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r>
        <w:drawing>
          <wp:anchor behindDoc="1" distT="0" distB="0" distL="114300" distR="120650" simplePos="0" locked="0" layoutInCell="1" allowOverlap="1" relativeHeight="2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125"/>
            <wp:effectExtent l="0" t="0" r="0" b="0"/>
            <wp:wrapNone/>
            <wp:docPr id="1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6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</w:t>
      </w:r>
      <w:r>
        <w:rPr>
          <w:b/>
          <w:color w:val="FF0000"/>
          <w:sz w:val="28"/>
          <w:szCs w:val="28"/>
        </w:rPr>
        <w:t>MERSİN ŞEHİR EĞİTİM VE ARAŞTIRMA HASTANESİ</w:t>
      </w:r>
    </w:p>
    <w:p>
      <w:pPr>
        <w:pStyle w:val="Normal"/>
        <w:rPr>
          <w:rFonts w:ascii="Verdana" w:hAnsi="Verdana"/>
          <w:b/>
          <w:b/>
          <w:color w:val="002060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231140</wp:posOffset>
                </wp:positionV>
                <wp:extent cx="1430020" cy="1563370"/>
                <wp:effectExtent l="0" t="0" r="19050" b="19050"/>
                <wp:wrapNone/>
                <wp:docPr id="2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156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  <w:p>
                            <w:pPr>
                              <w:pStyle w:val="Ereveeri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fillcolor="white" stroked="t" style="position:absolute;margin-left:332.65pt;margin-top:18.2pt;width:112.5pt;height:123pt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FOTOĞRAF</w:t>
                      </w:r>
                    </w:p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Verdana" w:hAnsi="Verdana"/>
          <w:color w:val="002060"/>
          <w:sz w:val="26"/>
          <w:szCs w:val="26"/>
        </w:rPr>
        <w:t xml:space="preserve">                                       </w:t>
      </w:r>
      <w:r>
        <w:rPr>
          <w:rFonts w:cs="Times New Roman" w:ascii="Verdana" w:hAnsi="Verdana"/>
          <w:b/>
          <w:color w:val="002060"/>
          <w:sz w:val="26"/>
          <w:szCs w:val="26"/>
        </w:rPr>
        <w:t xml:space="preserve">  </w:t>
      </w:r>
      <w:r>
        <w:rPr>
          <w:rFonts w:cs="Times New Roman" w:ascii="Verdana" w:hAnsi="Verdana"/>
          <w:b/>
          <w:color w:val="002060"/>
          <w:sz w:val="26"/>
          <w:szCs w:val="26"/>
        </w:rPr>
        <w:t>ÖZGEÇMİŞ</w:t>
      </w:r>
    </w:p>
    <w:p>
      <w:pPr>
        <w:pStyle w:val="Normal"/>
        <w:rPr>
          <w:rFonts w:ascii="Verdana" w:hAnsi="Verdana" w:cs="Times New Roman"/>
          <w:color w:val="002060"/>
          <w:sz w:val="26"/>
          <w:szCs w:val="26"/>
        </w:rPr>
      </w:pPr>
      <w:r>
        <w:rPr>
          <w:rFonts w:cs="Times New Roman" w:ascii="Verdana" w:hAnsi="Verdana"/>
          <w:color w:val="002060"/>
          <w:sz w:val="26"/>
          <w:szCs w:val="26"/>
        </w:rPr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Uzm. Dr. Harun ÖZMEN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Branşı: Anestezi ve Reanimasyon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Yabancı Diller:İngilizce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Klinik: Anestezi ve Reanimasyon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Tıbbi ilgi ve uzmanlık alanları: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Anestezi ve Reanimasyon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Eğitimi: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Çukurova Üniversitesi Tıp Fakültesi 1989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Osman Gazi Üniversitesi Tıp Fakültesi Anestezi ve Reanimasyon ABD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1998 Uzmanlık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Çalışılan Kurumlar: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Kadın Doğum Ve Çocuk Hastalıkları Hastanesi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Devlet Hastanesi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Şehir Eğitim ve Araştırma Hastanesi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İdari Görevler 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Devlet Hastanesi Başhekim Yardımcısı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Kadın Doğum Çocuk Hastanesi Başhekimi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Devlet Hastanesi Başhekimi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Şehir Eğitim ve Araştırma Hastanesi Başhekim Yardımcısı</w:t>
      </w:r>
    </w:p>
    <w:p>
      <w:pPr>
        <w:pStyle w:val="Normal"/>
        <w:rPr>
          <w:rFonts w:ascii="Verdana" w:hAnsi="Verdana" w:cs="Times New Roman"/>
          <w:color w:val="002060"/>
          <w:sz w:val="26"/>
          <w:szCs w:val="26"/>
        </w:rPr>
      </w:pPr>
      <w:r>
        <w:rPr>
          <w:rFonts w:cs="Times New Roman" w:ascii="Verdana" w:hAnsi="Verdana"/>
          <w:color w:val="002060"/>
          <w:sz w:val="26"/>
          <w:szCs w:val="26"/>
        </w:rPr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Yayınlar: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1-Spinal Anestezide % 0.5 lik Hiperbarik Bupivakain’e EklenenNeostigmin’in Anestezi Kalitesi,Hemodinamive Analjezi Üzerine Etkileri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Harun Özmen, SacitGüleç, Belkıs Tanrıverdi1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Mersin Devlet Hastanesi,Anesteziyoloji ve Reanimasyon Kliniği,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Osmangazi Üniversitesi Tıp Fakültesi Anesteziyoloji ve Reanimasyon Anabilim Dalı,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OSMANGAZİ TIP DERGİSİ 36(3), 5-12Eylül 2014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2- Gebelikte Renal Hücreli Karsinom Renal Cell Carcinoma During Pregnancy: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Letter to the Editor , EDİTÖRE MEKTUP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Harun ÖZMEN, Bahar AYDINLI, Mehmet Tuna ATAMAN Anesteziyoloji ve Reanimasyon Kliniği, Mersin Devlet Hastanesi, Üroloji Kliniği, Özel Doğuş Hastanesi, Mersin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Turkiye Klinikleri J Anest Reanim 2016;14(1):31-2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3-Noninvasive-Mechanical Ventilation Experience of Transfusion Related Acute Lung Injury (TRALI) after The Patient Undergoing Supracoronary Graft Interposition due … H Özmen, B Aydınlı, A Gül, Ö Vezir, N Köse - Journal of Cardio-Vascular … - gkdaybd.org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4-Kalça Cerrahisinde Siyatik ve Femoral (1 in 3) Bloğu Kombinasyonu. Olgu Sunumu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Harun Özmen, Bahar Aydınlı , SB. Mersin Devlet Hastanesi Anestezi Kliniği,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Osmangazi Journal Of Medicine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5- Propanolol Zehirlenmesinden Sonra Gelişen Miyokard İskemisi(Olgu Sunumu)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Birgül Büyükkıdan Yelken, Sacit Güleç, Erkan Vardereli, Harun ÖZMEN,Belkıs Tanrıverdi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Türk Anestezi ve Reanmasyon Cemiyeti Mecmuası 26:514-517,1998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6- Koroner Cerrahisinde Preoperatif HbA1c Değerleri Mortalite İçin Prediktör Olabilir mi? Can Pre-Operative HbA1c Values in Coronary Surgery be a Predictor of Mortality? Bahar Aydınlı1 , Aslı Demir3 , Harun Özmen1 , Özden Vezir2 , Utku Ünal4 , Mustafa Özdemir5 Turk J Anaesthesiol Reanim 2018; 46: 184-90</w:t>
      </w:r>
    </w:p>
    <w:p>
      <w:pPr>
        <w:pStyle w:val="Normal"/>
        <w:rPr/>
      </w:pPr>
      <w:r>
        <w:rPr>
          <w:rFonts w:cs="Times New Roman" w:ascii="Verdana" w:hAnsi="Verdana"/>
          <w:color w:val="002060"/>
          <w:sz w:val="26"/>
          <w:szCs w:val="26"/>
        </w:rPr>
        <w:t>7-Santral Venöz Kateterizasyon Yapılan Hastalarda Kateter Yerleştirme Lokalizasyonu Tercihi ve Kateter Malpozisyonlarının Retrospektif İncelenmesi H Özmen , B Aydınlı, US Çitilcioğlu - 2020 – jag.journalagent.com</w:t>
      </w:r>
    </w:p>
    <w:p>
      <w:pPr>
        <w:pStyle w:val="Normal"/>
        <w:spacing w:before="0" w:after="160"/>
        <w:rPr/>
      </w:pPr>
      <w:r>
        <w:rPr>
          <w:rFonts w:cs="Times New Roman" w:ascii="Verdana" w:hAnsi="Verdana"/>
          <w:color w:val="002060"/>
          <w:sz w:val="26"/>
          <w:szCs w:val="26"/>
        </w:rPr>
        <w:t>8-Uyandırma Odasında Hasta Takibinde Modifiye Alderete Skorlama Sistemi (MASS) İle Çalışmanın Postoperatif Komplikasyon Görülme Sıklığı Üzerine Etkisi … H Özmen, B Aydınlı, L Titiz, D Derici - JARSS, 2020 – anestezidergisi.com</w:t>
      </w:r>
    </w:p>
    <w:p>
      <w:pPr>
        <w:pStyle w:val="Normal"/>
        <w:spacing w:before="0" w:after="160"/>
        <w:rPr/>
      </w:pPr>
      <w:r>
        <w:rPr>
          <w:rFonts w:cs="Times New Roman" w:ascii="Verdana" w:hAnsi="Verdana"/>
          <w:color w:val="002060"/>
          <w:sz w:val="26"/>
          <w:szCs w:val="26"/>
        </w:rPr>
        <w:t>9-Preterm Eylem İle Sezaryene Alınan Akut Eroin Kullanımı Olan Hastada Anestezisi Yönetimi H Özmen, B Aydınlı, US Çitilcioğlu, A Yücel - JARSS – jarss.org</w:t>
      </w:r>
    </w:p>
    <w:p>
      <w:pPr>
        <w:pStyle w:val="Normal"/>
        <w:spacing w:before="0" w:after="160"/>
        <w:rPr/>
      </w:pPr>
      <w:r>
        <w:rPr>
          <w:rFonts w:cs="Times New Roman" w:ascii="Verdana" w:hAnsi="Verdana"/>
          <w:color w:val="002060"/>
          <w:sz w:val="26"/>
          <w:szCs w:val="26"/>
        </w:rPr>
        <w:t>10-Bir Probiyotik Olarak Kefir'İn Günlük Besin Desteğinden Yoğun Bakımda Kullanımına Uzanan Öyküsü H OZMEN, B AYDINLI - Mersin Üniversitesi Tıp Fakültesi Lokman Hekim … - dergipark.org.tr 11-Wilson Hastalığı Olan Gebede Sezaryen Ameliyatında Spinal Anestezi Uygulaması Harun Özmen, Bahar Aydınlı, JARSS. 2021; 29(3): 207-210 | DOI: 10.5222/jarss.2021.10337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Verdan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saylanParagrafYazTipi1" w:customStyle="1">
    <w:name w:val="Varsayılan Paragraf Yazı Tipi1"/>
    <w:qFormat/>
    <w:rsid w:val="008b6de8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LibreOffice/5.2.5.1$Windows_x86 LibreOffice_project/0312e1a284a7d50ca85a365c316c7abbf20a4d22</Application>
  <Pages>3</Pages>
  <Words>432</Words>
  <Characters>2880</Characters>
  <CharactersWithSpaces>3350</CharactersWithSpaces>
  <Paragraphs>44</Paragraphs>
  <Company>MESK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2019-05-14T11:18:00Z</dcterms:created>
  <dc:creator>ERDAL BORAN</dc:creator>
  <dc:description/>
  <dc:language>tr-TR</dc:language>
  <cp:lastModifiedBy/>
  <dcterms:modified xsi:type="dcterms:W3CDTF">2021-07-29T09:28:35Z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