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C3538A" w:rsidRDefault="00FF56AA" w:rsidP="00FF56AA">
      <w:pPr>
        <w:rPr>
          <w:b/>
          <w:color w:val="BC0000"/>
        </w:rPr>
      </w:pPr>
      <w:r w:rsidRPr="00C3538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C3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3538A">
        <w:rPr>
          <w:rFonts w:ascii="Times New Roman" w:hAnsi="Times New Roman" w:cs="Times New Roman"/>
          <w:b/>
          <w:sz w:val="28"/>
          <w:szCs w:val="28"/>
        </w:rPr>
        <w:t>ÖZGEÇMİŞ</w:t>
      </w:r>
    </w:p>
    <w:p w:rsidR="00FF56AA" w:rsidRPr="00C3538A" w:rsidRDefault="00FF56AA" w:rsidP="00FF56AA">
      <w:pPr>
        <w:rPr>
          <w:rFonts w:ascii="Times New Roman" w:hAnsi="Times New Roman" w:cs="Times New Roman"/>
          <w:sz w:val="28"/>
          <w:szCs w:val="28"/>
        </w:rPr>
      </w:pPr>
    </w:p>
    <w:p w:rsidR="00FF56AA" w:rsidRPr="00B66F8B" w:rsidRDefault="00B66F8B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proofErr w:type="gramStart"/>
      <w:r w:rsidRPr="00B66F8B">
        <w:rPr>
          <w:rFonts w:ascii="Verdana" w:hAnsi="Verdana" w:cs="Times New Roman"/>
          <w:color w:val="002060"/>
          <w:sz w:val="26"/>
          <w:szCs w:val="26"/>
        </w:rPr>
        <w:t>Uzm</w:t>
      </w:r>
      <w:r w:rsidR="00C3538A" w:rsidRPr="00B66F8B">
        <w:rPr>
          <w:rFonts w:ascii="Verdana" w:hAnsi="Verdana" w:cs="Times New Roman"/>
          <w:color w:val="002060"/>
          <w:sz w:val="26"/>
          <w:szCs w:val="26"/>
        </w:rPr>
        <w:t>.</w:t>
      </w:r>
      <w:r>
        <w:rPr>
          <w:rFonts w:ascii="Verdana" w:hAnsi="Verdana" w:cs="Times New Roman"/>
          <w:color w:val="002060"/>
          <w:sz w:val="26"/>
          <w:szCs w:val="26"/>
        </w:rPr>
        <w:t>Dr.</w:t>
      </w:r>
      <w:r w:rsidRPr="00B66F8B">
        <w:rPr>
          <w:rFonts w:ascii="Verdana" w:hAnsi="Verdana" w:cs="Times New Roman"/>
          <w:color w:val="002060"/>
          <w:sz w:val="26"/>
          <w:szCs w:val="26"/>
        </w:rPr>
        <w:t>Hasan</w:t>
      </w:r>
      <w:proofErr w:type="spellEnd"/>
      <w:proofErr w:type="gramEnd"/>
      <w:r w:rsidRPr="00B66F8B">
        <w:rPr>
          <w:rFonts w:ascii="Verdana" w:hAnsi="Verdana" w:cs="Times New Roman"/>
          <w:color w:val="002060"/>
          <w:sz w:val="26"/>
          <w:szCs w:val="26"/>
        </w:rPr>
        <w:t xml:space="preserve"> SERİNOL</w:t>
      </w:r>
      <w:r w:rsidR="00FF56AA" w:rsidRPr="00B66F8B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</w:t>
      </w:r>
    </w:p>
    <w:p w:rsidR="00FF56AA" w:rsidRPr="00B66F8B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66F8B">
        <w:rPr>
          <w:rFonts w:ascii="Verdana" w:hAnsi="Verdana" w:cs="Times New Roman"/>
          <w:color w:val="002060"/>
          <w:sz w:val="26"/>
          <w:szCs w:val="26"/>
        </w:rPr>
        <w:t>Branşı:</w:t>
      </w:r>
      <w:r w:rsidR="00B66F8B" w:rsidRPr="00B66F8B">
        <w:rPr>
          <w:rFonts w:ascii="Verdana" w:hAnsi="Verdana" w:cs="Times New Roman"/>
          <w:color w:val="002060"/>
          <w:sz w:val="26"/>
          <w:szCs w:val="26"/>
        </w:rPr>
        <w:t xml:space="preserve"> Anesteziyoloji ve </w:t>
      </w:r>
      <w:proofErr w:type="spellStart"/>
      <w:r w:rsidR="00B66F8B" w:rsidRPr="00B66F8B">
        <w:rPr>
          <w:rFonts w:ascii="Verdana" w:hAnsi="Verdana" w:cs="Times New Roman"/>
          <w:color w:val="002060"/>
          <w:sz w:val="26"/>
          <w:szCs w:val="26"/>
        </w:rPr>
        <w:t>Reanimasyon</w:t>
      </w:r>
      <w:proofErr w:type="spellEnd"/>
    </w:p>
    <w:p w:rsidR="00FF56AA" w:rsidRPr="00B66F8B" w:rsidRDefault="00C3538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66F8B">
        <w:rPr>
          <w:rFonts w:ascii="Verdana" w:hAnsi="Verdana" w:cs="Times New Roman"/>
          <w:color w:val="002060"/>
          <w:sz w:val="26"/>
          <w:szCs w:val="26"/>
        </w:rPr>
        <w:t>Yabancı Diller:</w:t>
      </w:r>
      <w:r w:rsidR="00FD49E8" w:rsidRPr="00B66F8B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Pr="00B66F8B">
        <w:rPr>
          <w:rFonts w:ascii="Verdana" w:hAnsi="Verdana" w:cs="Times New Roman"/>
          <w:color w:val="002060"/>
          <w:sz w:val="26"/>
          <w:szCs w:val="26"/>
        </w:rPr>
        <w:t>İngilizce</w:t>
      </w:r>
    </w:p>
    <w:p w:rsidR="00FF56AA" w:rsidRPr="00B66F8B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66F8B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66F8B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B66F8B" w:rsidRPr="00B66F8B" w:rsidRDefault="00B66F8B" w:rsidP="00B66F8B">
      <w:pPr>
        <w:rPr>
          <w:rFonts w:ascii="Verdana" w:hAnsi="Verdana" w:cs="Times New Roman"/>
          <w:color w:val="002060"/>
          <w:sz w:val="26"/>
          <w:szCs w:val="26"/>
        </w:rPr>
      </w:pPr>
      <w:r w:rsidRPr="00B66F8B">
        <w:rPr>
          <w:rFonts w:ascii="Verdana" w:hAnsi="Verdana" w:cs="Times New Roman"/>
          <w:color w:val="002060"/>
          <w:sz w:val="26"/>
          <w:szCs w:val="26"/>
        </w:rPr>
        <w:t xml:space="preserve">Anesteziyoloji ve </w:t>
      </w:r>
      <w:proofErr w:type="spellStart"/>
      <w:r w:rsidRPr="00B66F8B">
        <w:rPr>
          <w:rFonts w:ascii="Verdana" w:hAnsi="Verdana" w:cs="Times New Roman"/>
          <w:color w:val="002060"/>
          <w:sz w:val="26"/>
          <w:szCs w:val="26"/>
        </w:rPr>
        <w:t>Reanimasyon</w:t>
      </w:r>
      <w:proofErr w:type="spellEnd"/>
    </w:p>
    <w:p w:rsidR="00FF56AA" w:rsidRPr="00B66F8B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bookmarkStart w:id="0" w:name="_GoBack"/>
      <w:bookmarkEnd w:id="0"/>
    </w:p>
    <w:p w:rsidR="00FF56AA" w:rsidRPr="00B66F8B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66F8B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FF56AA" w:rsidRPr="00B66F8B" w:rsidRDefault="00B66F8B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66F8B">
        <w:rPr>
          <w:rFonts w:ascii="Verdana" w:hAnsi="Verdana" w:cs="Times New Roman"/>
          <w:color w:val="002060"/>
          <w:sz w:val="26"/>
          <w:szCs w:val="26"/>
        </w:rPr>
        <w:t>Hacettepe</w:t>
      </w:r>
      <w:r w:rsidR="00C3538A" w:rsidRPr="00B66F8B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FF56AA" w:rsidRPr="00B66F8B">
        <w:rPr>
          <w:rFonts w:ascii="Verdana" w:hAnsi="Verdana" w:cs="Times New Roman"/>
          <w:color w:val="002060"/>
          <w:sz w:val="26"/>
          <w:szCs w:val="26"/>
        </w:rPr>
        <w:t xml:space="preserve">Üniversitesi </w:t>
      </w:r>
      <w:r w:rsidR="00C3538A" w:rsidRPr="00B66F8B">
        <w:rPr>
          <w:rFonts w:ascii="Verdana" w:hAnsi="Verdana" w:cs="Times New Roman"/>
          <w:color w:val="002060"/>
          <w:sz w:val="26"/>
          <w:szCs w:val="26"/>
        </w:rPr>
        <w:t xml:space="preserve">Tıp Fakültesi </w:t>
      </w:r>
    </w:p>
    <w:p w:rsidR="00FF56AA" w:rsidRPr="00B66F8B" w:rsidRDefault="00C3538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66F8B">
        <w:rPr>
          <w:rFonts w:ascii="Verdana" w:hAnsi="Verdana" w:cs="Times New Roman"/>
          <w:color w:val="002060"/>
          <w:sz w:val="26"/>
          <w:szCs w:val="26"/>
        </w:rPr>
        <w:t xml:space="preserve">Mersin </w:t>
      </w:r>
      <w:proofErr w:type="gramStart"/>
      <w:r w:rsidR="00B66F8B" w:rsidRPr="00B66F8B">
        <w:rPr>
          <w:rFonts w:ascii="Verdana" w:hAnsi="Verdana" w:cs="Times New Roman"/>
          <w:color w:val="002060"/>
          <w:sz w:val="26"/>
          <w:szCs w:val="26"/>
        </w:rPr>
        <w:t>Üniversitesi  Tıp</w:t>
      </w:r>
      <w:proofErr w:type="gramEnd"/>
      <w:r w:rsidR="00B66F8B" w:rsidRPr="00B66F8B">
        <w:rPr>
          <w:rFonts w:ascii="Verdana" w:hAnsi="Verdana" w:cs="Times New Roman"/>
          <w:color w:val="002060"/>
          <w:sz w:val="26"/>
          <w:szCs w:val="26"/>
        </w:rPr>
        <w:t xml:space="preserve"> Fakültesi (Uzmanlık)</w:t>
      </w:r>
    </w:p>
    <w:p w:rsidR="00FF56AA" w:rsidRPr="00B66F8B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66F8B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66F8B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FF56AA" w:rsidRPr="00B66F8B" w:rsidRDefault="00C3538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66F8B">
        <w:rPr>
          <w:rFonts w:ascii="Verdana" w:hAnsi="Verdana" w:cs="Times New Roman"/>
          <w:color w:val="002060"/>
          <w:sz w:val="26"/>
          <w:szCs w:val="26"/>
        </w:rPr>
        <w:t xml:space="preserve">Mersin Şehir Eğitim Ve Araştırma Hastanesi Üroloji </w:t>
      </w:r>
      <w:r w:rsidR="00FF56AA" w:rsidRPr="00B66F8B">
        <w:rPr>
          <w:rFonts w:ascii="Verdana" w:hAnsi="Verdana" w:cs="Times New Roman"/>
          <w:color w:val="002060"/>
          <w:sz w:val="26"/>
          <w:szCs w:val="26"/>
        </w:rPr>
        <w:t>Bölümü</w:t>
      </w:r>
    </w:p>
    <w:p w:rsidR="00FF56AA" w:rsidRPr="00B66F8B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66F8B">
        <w:rPr>
          <w:rFonts w:ascii="Verdana" w:eastAsia="Times New Roman" w:hAnsi="Verdana" w:cs="Arial"/>
          <w:b/>
          <w:bCs/>
          <w:color w:val="002060"/>
          <w:sz w:val="26"/>
          <w:szCs w:val="26"/>
          <w:u w:val="single"/>
          <w:lang w:eastAsia="tr-TR"/>
        </w:rPr>
        <w:t>Akademik Faaliyet/Üyelikler:</w:t>
      </w:r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1.POSSIBLE PROTECTIVE EFFECT OF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Akt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PHOSPHORYLATION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by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rhAPC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THE LPS-INDUCED LUNG INJURY</w:t>
      </w:r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Cinel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Ismail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;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Serinol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Hasan; Ark, Mustafa; Karabacak, Tuba; Kubat, Havva;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Yýldýrým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Hatice; Ayvaz, Lokman; Tamer,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Lulufer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;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Cinel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Leyla; Oral,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Ugur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 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Shock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: 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fldChar w:fldCharType="begin"/>
      </w: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instrText xml:space="preserve"> HYPERLINK "https://journals.lww.com/shockjournal/toc/2006/06001" </w:instrText>
      </w: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fldChar w:fldCharType="separate"/>
      </w: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June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2006 - Volume 25 -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Issue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6 - p 69</w:t>
      </w: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fldChar w:fldCharType="end"/>
      </w:r>
      <w:bookmarkStart w:id="1" w:name="ej-journal-date-volume-issue-pg"/>
      <w:bookmarkEnd w:id="1"/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2.Effects of PARP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inhibition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on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membrane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proteins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blood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cell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fas-related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splenocyte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injury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sepsis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: A-684</w:t>
      </w:r>
      <w:hyperlink r:id="rId6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H.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Birbicer</w:t>
        </w:r>
      </w:hyperlink>
      <w:hyperlink r:id="rId7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Ismail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Cinel</w:t>
        </w:r>
      </w:hyperlink>
      <w:hyperlink r:id="rId8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D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.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Avlan</w:t>
        </w:r>
      </w:hyperlink>
      <w:hyperlink r:id="rId9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Ilgen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Sasmaz</w:t>
        </w:r>
      </w:hyperlink>
      <w:hyperlink r:id="rId10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S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.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Yuzbasioglu</w:t>
        </w:r>
      </w:hyperlink>
      <w:hyperlink r:id="rId11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Nurcan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Doruk</w:t>
        </w:r>
      </w:hyperlink>
      <w:hyperlink r:id="rId12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Melek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Ergin</w:t>
        </w:r>
      </w:hyperlink>
      <w:hyperlink r:id="rId13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H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.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Serinol</w:t>
        </w:r>
      </w:hyperlink>
      <w:hyperlink r:id="rId14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Ugur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Oral</w:t>
        </w:r>
      </w:hyperlink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Article</w:t>
      </w:r>
      <w:r w:rsidRPr="00B66F8B">
        <w:rPr>
          <w:rFonts w:ascii="Verdana" w:eastAsia="Times New Roman" w:hAnsi="Verdana" w:cs="Arial"/>
          <w:i/>
          <w:iCs/>
          <w:color w:val="002060"/>
          <w:sz w:val="26"/>
          <w:szCs w:val="26"/>
          <w:lang w:eastAsia="tr-TR"/>
        </w:rPr>
        <w:t>in</w:t>
      </w:r>
      <w:hyperlink r:id="rId15" w:tgtFrame="_blank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European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Journal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 of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Anaesthesiology</w:t>
        </w:r>
        <w:proofErr w:type="spellEnd"/>
      </w:hyperlink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 21(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Supplement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32) · 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June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2004</w:t>
      </w:r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3.The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effects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caudal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magnesium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administration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on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anaesthesia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depth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analgesia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requirement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 : A-613Birbicer, H</w:t>
      </w:r>
      <w:proofErr w:type="gram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.;</w:t>
      </w:r>
      <w:proofErr w:type="gram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Cinel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I.; Doruk, N.; Avlan, D.;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Atici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S.; Bilgin, E.;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Serinol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H.; Oral,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U.European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Journal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Anaesthesiology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: 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fldChar w:fldCharType="begin"/>
      </w: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instrText xml:space="preserve"> HYPERLINK "https://journals.lww.com/ejanaesthesiology/toc/2004/06002" </w:instrText>
      </w: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fldChar w:fldCharType="separate"/>
      </w: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June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2004 - Volume 21 -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Issue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- p 150</w:t>
      </w: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fldChar w:fldCharType="end"/>
      </w:r>
      <w:bookmarkStart w:id="2" w:name="ej-journal-date-volume-issue-pg1"/>
      <w:bookmarkEnd w:id="2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Paediatric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Anaesthesia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Intensive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Care</w:t>
      </w:r>
      <w:proofErr w:type="spellEnd"/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lastRenderedPageBreak/>
        <w:t xml:space="preserve">4.Possible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involvement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rho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kinase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1 (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rock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1) in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cecal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ligation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puncture-induced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sepsisI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Cinel,1 M Ark,1 H Kubat,1 T Karabacak,1 H Serinol,1 L Tamer,1 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 U Oral1</w:t>
      </w:r>
      <w:hyperlink r:id="rId16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Crit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Care</w:t>
        </w:r>
        <w:proofErr w:type="spellEnd"/>
      </w:hyperlink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 2005; 9(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Suppl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1): P84.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Published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gram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online</w:t>
      </w:r>
      <w:proofErr w:type="gram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2005 Mar 7. 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doi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: </w:t>
      </w:r>
      <w:hyperlink r:id="rId17" w:tgtFrame="pmc_ext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10.1186/cc314</w:t>
        </w:r>
      </w:hyperlink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66F8B">
        <w:rPr>
          <w:rFonts w:ascii="Verdana" w:eastAsia="Times New Roman" w:hAnsi="Verdana" w:cs="Arial"/>
          <w:b/>
          <w:bCs/>
          <w:color w:val="002060"/>
          <w:sz w:val="26"/>
          <w:szCs w:val="26"/>
          <w:u w:val="single"/>
          <w:lang w:eastAsia="tr-TR"/>
        </w:rPr>
        <w:t>5.</w:t>
      </w:r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Ischemic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Preconditioning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Reduces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Intestinal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Epithelial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Apoptosis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in </w:t>
      </w:r>
      <w:proofErr w:type="spellStart"/>
      <w:proofErr w:type="gram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Rats.Ismail</w:t>
      </w:r>
      <w:proofErr w:type="spellEnd"/>
      <w:proofErr w:type="gram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Cinel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,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Dincer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Avlan, Leyla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Cinel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,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Gurbuz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Polat,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Sebnem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Atici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,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Ilhan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Mavioglu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, Hasan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Serinol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, Selim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Aksoyek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,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Ugur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Oral: 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Shock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06/2003; 19(6):588-92. DOI:10.1097/01.shk.0000055817.40894.84</w:t>
      </w:r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6.Ischemic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preconditioning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reduces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intestinal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apoptosis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rodents</w:t>
      </w:r>
      <w:proofErr w:type="spellEnd"/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 Cinel,1 D Avlan,1 L Cinel,1 G Polat,1 s Atici,1 H Serinol,1 S Aksoyek,1 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 U Oral1</w:t>
      </w:r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hyperlink r:id="rId18" w:history="1"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Crit</w:t>
        </w:r>
        <w:proofErr w:type="spellEnd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 xml:space="preserve"> </w:t>
        </w:r>
        <w:proofErr w:type="spellStart"/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Care</w:t>
        </w:r>
        <w:proofErr w:type="spellEnd"/>
      </w:hyperlink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. 2002; 6(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Suppl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1): P76.</w:t>
      </w:r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Published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gram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online</w:t>
      </w:r>
      <w:proofErr w:type="gram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2002 Mar 1. 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doi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: </w:t>
      </w:r>
      <w:hyperlink r:id="rId19" w:tgtFrame="pmc_ext" w:history="1">
        <w:r w:rsidRPr="00B66F8B">
          <w:rPr>
            <w:rFonts w:ascii="Verdana" w:eastAsia="Times New Roman" w:hAnsi="Verdana" w:cs="Arial"/>
            <w:color w:val="002060"/>
            <w:sz w:val="26"/>
            <w:szCs w:val="26"/>
            <w:lang w:eastAsia="tr-TR"/>
          </w:rPr>
          <w:t>10.1186/cc1779</w:t>
        </w:r>
      </w:hyperlink>
    </w:p>
    <w:p w:rsidR="00B66F8B" w:rsidRPr="00B66F8B" w:rsidRDefault="00B66F8B" w:rsidP="00B66F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66F8B">
        <w:rPr>
          <w:rFonts w:ascii="Verdana" w:eastAsia="Times New Roman" w:hAnsi="Verdana" w:cs="Arial"/>
          <w:b/>
          <w:bCs/>
          <w:color w:val="002060"/>
          <w:sz w:val="26"/>
          <w:szCs w:val="26"/>
          <w:u w:val="single"/>
          <w:lang w:eastAsia="tr-TR"/>
        </w:rPr>
        <w:t>7.KALÇA ARTROPLASTİSİNDE SEMENTLEME SIRASINDA GELİŞEN HEMODİNAMİK VE RESPİRATUVAR DEĞİŞİKLİKLER</w:t>
      </w:r>
      <w:r w:rsidRPr="00B66F8B">
        <w:rPr>
          <w:rFonts w:ascii="Verdana" w:eastAsia="Times New Roman" w:hAnsi="Verdana" w:cs="Arial"/>
          <w:b/>
          <w:bCs/>
          <w:color w:val="002060"/>
          <w:sz w:val="26"/>
          <w:szCs w:val="26"/>
          <w:u w:val="single"/>
          <w:lang w:eastAsia="tr-TR"/>
        </w:rPr>
        <w:br/>
      </w:r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HEMODYNAMIC AND RESPIRATORY CHANGES DURING CEMENTATION IN HIP ARTHROPLASTY</w:t>
      </w:r>
      <w:r w:rsidRPr="00B66F8B">
        <w:rPr>
          <w:rFonts w:ascii="Verdana" w:eastAsia="Times New Roman" w:hAnsi="Verdana" w:cs="Arial"/>
          <w:b/>
          <w:bCs/>
          <w:color w:val="002060"/>
          <w:sz w:val="26"/>
          <w:szCs w:val="26"/>
          <w:u w:val="single"/>
          <w:lang w:eastAsia="tr-TR"/>
        </w:rPr>
        <w:br/>
      </w:r>
      <w:r w:rsidRPr="00B66F8B">
        <w:rPr>
          <w:rFonts w:ascii="Verdana" w:eastAsia="Times New Roman" w:hAnsi="Verdana" w:cs="Arial"/>
          <w:b/>
          <w:bCs/>
          <w:color w:val="002060"/>
          <w:sz w:val="26"/>
          <w:szCs w:val="26"/>
          <w:u w:val="single"/>
          <w:lang w:eastAsia="tr-TR"/>
        </w:rPr>
        <w:br/>
      </w:r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Şebnem ATICI1, Volkan ÖZTUNA2, Nurcan DORUK1, Hasan SERİNOL1, Fehmi KUYURTAR2, Uğur ORAL1</w:t>
      </w:r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br/>
        <w:t xml:space="preserve">1Mersin Üniversitesi, Tıp Fakültesi, Anesteziyoloji ve </w:t>
      </w:r>
      <w:proofErr w:type="spellStart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Reanimasyon</w:t>
      </w:r>
      <w:proofErr w:type="spellEnd"/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Anabilim Dalı</w:t>
      </w:r>
      <w:r w:rsidRPr="00B66F8B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br/>
        <w:t>2Mersin Üniversitesi, Tıp Fakültesi, Ortopedi ve Travmatoloji Anabilim Dalı</w:t>
      </w:r>
    </w:p>
    <w:p w:rsidR="00B66F8B" w:rsidRPr="00B66F8B" w:rsidRDefault="00B66F8B" w:rsidP="00B66F8B">
      <w:pPr>
        <w:rPr>
          <w:rFonts w:ascii="Verdana" w:hAnsi="Verdana"/>
          <w:color w:val="002060"/>
          <w:sz w:val="26"/>
          <w:szCs w:val="26"/>
        </w:rPr>
      </w:pPr>
    </w:p>
    <w:p w:rsidR="00FF56AA" w:rsidRPr="00B66F8B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sectPr w:rsidR="00FF56AA" w:rsidRPr="00B6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156F35"/>
    <w:rsid w:val="00451B35"/>
    <w:rsid w:val="006010C0"/>
    <w:rsid w:val="006A2E70"/>
    <w:rsid w:val="00B66F8B"/>
    <w:rsid w:val="00C3538A"/>
    <w:rsid w:val="00CB7DC5"/>
    <w:rsid w:val="00FD49E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0FE2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56F35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156F3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156F35"/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156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scientific-contributions/9832136_D_Avlan" TargetMode="External"/><Relationship Id="rId13" Type="http://schemas.openxmlformats.org/officeDocument/2006/relationships/hyperlink" Target="https://www.researchgate.net/scientific-contributions/78903739_H_Serinol" TargetMode="External"/><Relationship Id="rId18" Type="http://schemas.openxmlformats.org/officeDocument/2006/relationships/hyperlink" Target="https://www.ncbi.nlm.nih.gov/pmc/articles/PMC333373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searchgate.net/profile/Ismail_Cinel2" TargetMode="External"/><Relationship Id="rId12" Type="http://schemas.openxmlformats.org/officeDocument/2006/relationships/hyperlink" Target="https://www.researchgate.net/profile/Melek_Ergin" TargetMode="External"/><Relationship Id="rId17" Type="http://schemas.openxmlformats.org/officeDocument/2006/relationships/hyperlink" Target="https://dx.doi.org/10.1186%2Fcc31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409823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scientific-contributions/34151423_H_Birbicer" TargetMode="External"/><Relationship Id="rId11" Type="http://schemas.openxmlformats.org/officeDocument/2006/relationships/hyperlink" Target="https://www.researchgate.net/profile/Nurcan_Doru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researchgate.net/journal/0265-0215_European_Journal_of_Anaesthesiology" TargetMode="External"/><Relationship Id="rId10" Type="http://schemas.openxmlformats.org/officeDocument/2006/relationships/hyperlink" Target="https://www.researchgate.net/scientific-contributions/2018360279_S_Yuzbasioglu" TargetMode="External"/><Relationship Id="rId19" Type="http://schemas.openxmlformats.org/officeDocument/2006/relationships/hyperlink" Target="https://dx.doi.org/10.1186%2Fcc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Ilgen_Sasmaz" TargetMode="External"/><Relationship Id="rId14" Type="http://schemas.openxmlformats.org/officeDocument/2006/relationships/hyperlink" Target="https://www.researchgate.net/profile/Ugur_Oral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2020-07-17T07:21:00Z</dcterms:created>
  <dcterms:modified xsi:type="dcterms:W3CDTF">2020-07-17T07:21:00Z</dcterms:modified>
</cp:coreProperties>
</file>